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92" w:rsidRPr="00EF5F92" w:rsidRDefault="00EF5F92" w:rsidP="00EF5F92">
      <w:pPr>
        <w:spacing w:after="165" w:line="720" w:lineRule="atLeast"/>
        <w:outlineLvl w:val="0"/>
        <w:rPr>
          <w:rFonts w:ascii="Calibri" w:eastAsia="Times New Roman" w:hAnsi="Calibri" w:cs="Times New Roman"/>
          <w:color w:val="1D1D1D"/>
          <w:kern w:val="36"/>
          <w:sz w:val="36"/>
          <w:szCs w:val="36"/>
          <w:lang w:eastAsia="ru-RU"/>
        </w:rPr>
      </w:pPr>
      <w:r w:rsidRPr="00EF5F92">
        <w:rPr>
          <w:rFonts w:ascii="Calibri" w:eastAsia="Times New Roman" w:hAnsi="Calibri" w:cs="Times New Roman"/>
          <w:color w:val="1D1D1D"/>
          <w:kern w:val="36"/>
          <w:sz w:val="36"/>
          <w:szCs w:val="36"/>
          <w:lang w:eastAsia="ru-RU"/>
        </w:rPr>
        <w:t>Новогодний тур "Вглубь вулканов к озёрам и драконам"</w:t>
      </w:r>
    </w:p>
    <w:p w:rsidR="00EF5F92" w:rsidRPr="00EF5F92" w:rsidRDefault="00EF5F92" w:rsidP="00EF5F92">
      <w:pPr>
        <w:spacing w:after="0" w:line="30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Страна: Индонезия</w:t>
      </w:r>
    </w:p>
    <w:p w:rsidR="00EF5F92" w:rsidRPr="00EF5F92" w:rsidRDefault="00EF5F92" w:rsidP="00EF5F92">
      <w:pPr>
        <w:spacing w:after="0" w:line="30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Маршрут: Джакарта – Бандунг – </w:t>
      </w:r>
      <w:proofErr w:type="spellStart"/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Джогджака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рта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Бромо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Иджен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Убуд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о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ru-RU"/>
        </w:rPr>
        <w:t>.Ф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ru-RU"/>
        </w:rPr>
        <w:t>лорес</w:t>
      </w:r>
      <w:bookmarkStart w:id="0" w:name="_GoBack"/>
      <w:bookmarkEnd w:id="0"/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– Национальный парк </w:t>
      </w:r>
      <w:proofErr w:type="spellStart"/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Комодо</w:t>
      </w:r>
      <w:proofErr w:type="spellEnd"/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</w:t>
      </w:r>
      <w:proofErr w:type="spellStart"/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Чандидаса</w:t>
      </w:r>
      <w:proofErr w:type="spellEnd"/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</w:t>
      </w:r>
      <w:proofErr w:type="spellStart"/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о.Гили</w:t>
      </w:r>
      <w:proofErr w:type="spellEnd"/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Траванган</w:t>
      </w:r>
      <w:proofErr w:type="spellEnd"/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</w:t>
      </w:r>
      <w:proofErr w:type="spellStart"/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Денпасар</w:t>
      </w:r>
      <w:proofErr w:type="spellEnd"/>
    </w:p>
    <w:p w:rsidR="00EF5F92" w:rsidRPr="00EF5F92" w:rsidRDefault="00EF5F92" w:rsidP="00EF5F92">
      <w:pPr>
        <w:spacing w:after="0" w:line="30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Даты тура: 25.12.2017 – 10.01.2018</w:t>
      </w:r>
    </w:p>
    <w:p w:rsidR="00EF5F92" w:rsidRPr="00EF5F92" w:rsidRDefault="00EF5F92" w:rsidP="00EF5F92">
      <w:pPr>
        <w:spacing w:after="0" w:line="30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Продолжительность: 17 дней / 16 ночей</w:t>
      </w:r>
    </w:p>
    <w:p w:rsidR="00EF5F92" w:rsidRPr="00EF5F92" w:rsidRDefault="00EF5F92" w:rsidP="00EF5F92">
      <w:pPr>
        <w:spacing w:after="0" w:line="300" w:lineRule="atLeast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F5F92" w:rsidRPr="00EF5F92" w:rsidRDefault="00EF5F92" w:rsidP="00EF5F92">
      <w:pPr>
        <w:spacing w:after="0" w:line="300" w:lineRule="atLeast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F5F92" w:rsidRPr="00EF5F92" w:rsidRDefault="00EF5F92" w:rsidP="00EF5F92">
      <w:pPr>
        <w:spacing w:after="0" w:line="300" w:lineRule="atLeast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Приглашаем принять участие в ярком и незабываемом приключении по Индонезии! Здесь тысячи островов сложены в один большой и удивительный парк приключений, где в качестве каруселей предлагают потрясающие рассветы и закаты, приветливый океан, путешествия по островам, таким разным и увлекательным, наблюдение за последними «динозаврами» на земле, череду вулканов, как действующих, так и уснувших, кварталы ремесленников и тысячи храмов. А оторваться от суеты дорог и аэропортов рекомендуем на неизвестных островах Гили с белым песочком и потрясающим океаном.  </w:t>
      </w:r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br/>
        <w:t>Одним словом, сюда нужно отправиться и увидеть все это своими глазами!</w:t>
      </w:r>
    </w:p>
    <w:p w:rsidR="00EF5F92" w:rsidRPr="00EF5F92" w:rsidRDefault="00EF5F92" w:rsidP="00EF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92" w:rsidRPr="00EF5F92" w:rsidRDefault="00EF5F92" w:rsidP="00EF5F9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Описание маршрута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7136"/>
      </w:tblGrid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1: 25.12.17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Москва – Джакарта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Вылет из Москвы в Джакарту регулярным рейсом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2: 26.12.17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Джакарта – Бандунг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Прибытие в международный аэропорт города Джакарта. После прохождения паспортного контроля и получения багажа, встреча с представителем принимающей компании. Обед. Переезд в Бандунг. Регистрация в отеле. Свободное время.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3: 27.12.17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Бандунг –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Джогджакарта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(поезд 15:45-00:00)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завтрака выезд к вулкану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Тангкубан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горячим источникам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Чиатер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Вулкан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Тангкубан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одна из самых популярных достопримечательностей в Западной Яве. Он образовался почти 200 тысяч лет назад, постепенно обрастая живописными долинами, лесами и предгорьями. Сегодня благодаря прекрасной асфальтированной дороге достигнуть смотровых площадок вулкана можно без изматывающих подъемов. Вулканические горячие источники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Чиатер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обед. Далее трансфер </w:t>
            </w:r>
            <w:proofErr w:type="gram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</w:t>
            </w:r>
            <w:proofErr w:type="gram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/д станцию и переезд в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Джогджакарту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прибытии трансфер в отель.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4: 28.12.17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Джогджакарта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завтрака в отеле выезд на экскурсию для осмотра храма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Борободур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Дворца Султана, Дворца на воде, Подземной Мечети. Обед. После обеда посещение храмов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Прамбанан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Плаосан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Памятник средневекового искусства, удивительный по красоте и изящности храмовый комплекс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Прамбанан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случайно считают лучшей достопримечательностью страны. Он датируется 10 веком, хотя точную дату величественной постройки не могут определить уже много лет, и посвящен сразу трем индийским божествам — Шиве, Вишну и Брахме. Буддийский Храм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Плаосан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относится к тем историческим достопримечательностям, которые дают возможность прикоснуться к настоящей древности. Он не так широко известен, как знаменитый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Прамбанан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 нисколько не уступает ему в красоте. У входа в храм восседают грозные стражи неподвластные времени, а священные ступы и изящные божества украшают позабытую обитель. </w:t>
            </w: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Комплекс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Плаосан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представляет собой ансамбль из двух храмов. </w:t>
            </w:r>
            <w:proofErr w:type="gram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располагается в северной части, другой в южной.</w:t>
            </w:r>
            <w:proofErr w:type="gram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 на территории храма собрано 174 небольших построек, из которых 116 – это ступы и 58 – святилища. Многие из зданий имеют надписи, датируемые 825-850 гг. н.э.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День 5: 29.12.17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Джогджакарта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Джомбанг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(переезд поездом) –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Бромо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(в пути 6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отеля рано утром, трансфер </w:t>
            </w:r>
            <w:proofErr w:type="gram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</w:t>
            </w:r>
            <w:proofErr w:type="gram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/д станцию, посадка на поезд до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Джомбанга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прибытии переезд к вулкану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Бромо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дороге обед в местном ресторане. Размещение в отеле.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6: 30.12.17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Бромо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Иджен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(в пути 5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Выезд в 03:30 утра в тур по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Бромо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джипах и лошадях, встреча рассвета и восхождение. Возвращение в отель, завтрак, освобождение номеров. Переезд на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Иджен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дороге обед в местном ресторанчике. По прибытии регистрация в отеле. Размещение и свободное время.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7: 31.12.17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Иджен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о</w:t>
            </w:r>
            <w:proofErr w:type="gram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.Б</w:t>
            </w:r>
            <w:proofErr w:type="gram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али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(в пути 10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04-00 утра восхождение на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Иджен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Запаситесь перекусом и водой,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завтрак будет только по возвращении в отель.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Треккинг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составляет около 4-х часов, при серных парах выдают специальные маски. Дорога к вулкану состоит из камней практически весь маршрут, для этого необходима очень удобная обувь и перчатки. Далее осмотр кислотного озера и места, где местные рабочие добывают серу. Труд их очень тяжелый, каждый груз достигает до 60-80 кг, и таких подъемов из шахты они совершают два в день. Лучшим подарком для них служит респиратор,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они работают даже без масок. Возвращение в отель, завтрак. Выезд из отеля с вещами на остров Бали, по дороге обед и ужин в местном ресторанчике. Паром на остров Бали и трансфер в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Убуд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Регистрация в отеле и размещение.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8: 01.01.18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Убуд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Завтрак в отеле. Свободное время, за дополнительную плату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-процедуры.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Убуд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аутентичный городок в сердце острова Бали. Здесь будет приятно устроить утреннюю сессию йоги, выпить чашечку кофе на террасе отеля, погулять по торговым улочкам центра и приобрести интересные вещицы местных мастеров. Обед и ужин рекомендуем попробовать в местных ресторанчиках, здесь их большой выбор. Также отсюда можно отправиться в Лес Обезьян, только обязательно взять с собой связку бананов – заряд положительных эмоций гарантирован!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9: 02.01.18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Убуд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Денпасар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о</w:t>
            </w:r>
            <w:proofErr w:type="gram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.Ф</w:t>
            </w:r>
            <w:proofErr w:type="gram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лорес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о.Ринча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завтрака трансфер в аэропорт и перелёт на остров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Флорес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Лабуан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Баджо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русскоговорящим гидом. По прибытии трансфер в гавань и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перезд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скоростной лодке к острову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Ринча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обитает самое большое количество драконов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Комодо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всех 3-х островов Национального парка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Комодо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Наблюдение за животными. Обед. Плавание и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снорклинг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(оборудование за дополнительную плату) у острова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Бидадари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Возвращение на остров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Флорес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размещение в отеле. Ужин.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10: 03.01.18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о</w:t>
            </w:r>
            <w:proofErr w:type="gram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.Ф</w:t>
            </w:r>
            <w:proofErr w:type="gram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лорес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о.Бали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Чандидаса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Завтрак в отеле. Далее выезд с вещами в аэропорт и перелет на остров Бали. По прилету трансфер в район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Чандидасы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 прибытии регистрация в отеле и размещение.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День 11: 04.01.18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Чандидаса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– Гили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Траванган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завтрака в отеле выписка и выезд с вещами в гавань. Паром на остров Гили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Траванган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Трансфер в отель и размещение. Русскоговорящий гид на время отдыха не предусмотрен.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12: 05.01.18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Гили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Траванган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 в отеле. Свободное время.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13: 06.01.18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Гили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Траванган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 в отеле. Свободное время.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14: 07.01.18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Гили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Траванган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 в отеле. Свободное время.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15: 08.01.18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Гили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Траванган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 в отеле. Свободное время.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16: 09.01.18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Гили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Траванган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 в отеле. Свободное время. Ночь в отеле.</w:t>
            </w:r>
          </w:p>
        </w:tc>
      </w:tr>
      <w:tr w:rsidR="00EF5F92" w:rsidRPr="00EF5F92" w:rsidTr="00EF5F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 17: 10.01.18</w:t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Гили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Траванган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>Денпасар</w:t>
            </w:r>
            <w:proofErr w:type="spellEnd"/>
            <w:r w:rsidRPr="00EF5F92">
              <w:rPr>
                <w:rFonts w:ascii="Calibri" w:eastAsia="Times New Roman" w:hAnsi="Calibri" w:cs="Times New Roman"/>
                <w:b/>
                <w:bCs/>
                <w:color w:val="9299A1"/>
                <w:sz w:val="20"/>
                <w:szCs w:val="20"/>
                <w:lang w:eastAsia="ru-RU"/>
              </w:rPr>
              <w:t xml:space="preserve"> – Москва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завтрака в отеле свободное время. Освобождение номеров и переезд на остров Бали (паром). Далее трансфер в аэропорт </w:t>
            </w:r>
            <w:proofErr w:type="spellStart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Денпасара</w:t>
            </w:r>
            <w:proofErr w:type="spellEnd"/>
            <w:r w:rsidRPr="00EF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Регистрация и вылет в Москву</w:t>
            </w:r>
          </w:p>
        </w:tc>
      </w:tr>
    </w:tbl>
    <w:p w:rsidR="00EF5F92" w:rsidRPr="00EF5F92" w:rsidRDefault="00EF5F92" w:rsidP="00EF5F9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Стоимость тура</w:t>
      </w:r>
    </w:p>
    <w:tbl>
      <w:tblPr>
        <w:tblW w:w="0" w:type="auto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749"/>
        <w:gridCol w:w="1611"/>
      </w:tblGrid>
      <w:tr w:rsidR="00EF5F92" w:rsidRPr="00EF5F92" w:rsidTr="00EF5F92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30" w:line="3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Вариант размещения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30" w:line="3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Стоимость на 1 человека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30" w:line="3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Валюта</w:t>
            </w:r>
          </w:p>
        </w:tc>
      </w:tr>
      <w:tr w:rsidR="00EF5F92" w:rsidRPr="00EF5F92" w:rsidTr="00EF5F92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30" w:line="3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½ DBL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30" w:line="3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30" w:line="3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USD</w:t>
            </w:r>
          </w:p>
        </w:tc>
      </w:tr>
      <w:tr w:rsidR="00EF5F92" w:rsidRPr="00EF5F92" w:rsidTr="00EF5F92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30" w:line="3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30" w:line="3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30" w:line="3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USD</w:t>
            </w:r>
          </w:p>
        </w:tc>
      </w:tr>
      <w:tr w:rsidR="00EF5F92" w:rsidRPr="00EF5F92" w:rsidTr="00EF5F92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30" w:line="3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Страховка от невыезда</w:t>
            </w:r>
          </w:p>
        </w:tc>
        <w:tc>
          <w:tcPr>
            <w:tcW w:w="0" w:type="auto"/>
            <w:gridSpan w:val="2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EF5F92" w:rsidRPr="00EF5F92" w:rsidRDefault="00EF5F92" w:rsidP="00EF5F92">
            <w:pPr>
              <w:spacing w:after="30" w:line="3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F5F9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От 3% от полной стоимости тура (по желанию)</w:t>
            </w:r>
          </w:p>
        </w:tc>
      </w:tr>
    </w:tbl>
    <w:p w:rsidR="00EF5F92" w:rsidRPr="00EF5F92" w:rsidRDefault="00EF5F92" w:rsidP="00EF5F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</w:r>
    </w:p>
    <w:p w:rsidR="00EF5F92" w:rsidRPr="00EF5F92" w:rsidRDefault="00EF5F92" w:rsidP="00EF5F92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Оплата только в рублях по внутреннему курсу компании на день оплаты!</w:t>
      </w:r>
    </w:p>
    <w:p w:rsidR="00EF5F92" w:rsidRPr="00EF5F92" w:rsidRDefault="00EF5F92" w:rsidP="00EF5F92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F5F92">
        <w:rPr>
          <w:rFonts w:ascii="Calibri" w:eastAsia="Times New Roman" w:hAnsi="Calibri" w:cs="Times New Roman"/>
          <w:sz w:val="24"/>
          <w:szCs w:val="24"/>
          <w:lang w:eastAsia="ru-RU"/>
        </w:rPr>
        <w:t>Возможен поиск подселения!</w:t>
      </w:r>
    </w:p>
    <w:p w:rsidR="00EF5F92" w:rsidRPr="00EF5F92" w:rsidRDefault="00EF5F92" w:rsidP="00EF5F92">
      <w:pPr>
        <w:shd w:val="clear" w:color="auto" w:fill="FFFFFF"/>
        <w:spacing w:after="165" w:line="360" w:lineRule="atLeast"/>
        <w:outlineLvl w:val="4"/>
        <w:rPr>
          <w:rFonts w:ascii="Calibri" w:eastAsia="Times New Roman" w:hAnsi="Calibri" w:cs="Times New Roman"/>
          <w:b/>
          <w:bCs/>
          <w:color w:val="1D1D1D"/>
          <w:sz w:val="24"/>
          <w:szCs w:val="24"/>
          <w:lang w:eastAsia="ru-RU"/>
        </w:rPr>
      </w:pPr>
      <w:r w:rsidRPr="00EF5F92">
        <w:rPr>
          <w:rFonts w:ascii="Calibri" w:eastAsia="Times New Roman" w:hAnsi="Calibri" w:cs="Times New Roman"/>
          <w:b/>
          <w:bCs/>
          <w:color w:val="1D1D1D"/>
          <w:sz w:val="24"/>
          <w:szCs w:val="24"/>
          <w:lang w:eastAsia="ru-RU"/>
        </w:rPr>
        <w:t>Стоимость тура включает</w:t>
      </w:r>
    </w:p>
    <w:p w:rsidR="00EF5F92" w:rsidRPr="00EF5F92" w:rsidRDefault="00EF5F92" w:rsidP="00EF5F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proofErr w:type="gramStart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lastRenderedPageBreak/>
        <w:t>- международный перелёт Москва – Джакарта/</w:t>
      </w:r>
      <w:proofErr w:type="spellStart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Денпасар</w:t>
      </w:r>
      <w:proofErr w:type="spellEnd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– Москва (Стоимость тура предполагает минимальный тариф авиакомпании, осуществляющей перелёт регулярным рейсом.</w:t>
      </w:r>
      <w:proofErr w:type="gramEnd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В случае изменения тарифа или отсутствия доступных для бронирования по данному тарифу билетов, будут предложены билеты по другим доступным тарифам или альтернативные рейсы);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 xml:space="preserve">- внутренние перелеты </w:t>
      </w:r>
      <w:proofErr w:type="spellStart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Денпасар</w:t>
      </w:r>
      <w:proofErr w:type="spellEnd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Лабуан</w:t>
      </w:r>
      <w:proofErr w:type="spellEnd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Баджо</w:t>
      </w:r>
      <w:proofErr w:type="spellEnd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Денпасар</w:t>
      </w:r>
      <w:proofErr w:type="spellEnd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размещение в отелях по маршруту (категория 4*);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питание по программе;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все трансферы по программе на транспорте с кондиционером;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переезды на катерах и паромах;</w:t>
      </w:r>
      <w:proofErr w:type="gramEnd"/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 сопровождение русскоговорящего гида по программе тура;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экскурсии по программе;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медицинская страховка.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</w:r>
    </w:p>
    <w:p w:rsidR="00EF5F92" w:rsidRPr="00EF5F92" w:rsidRDefault="00EF5F92" w:rsidP="00EF5F92">
      <w:pPr>
        <w:shd w:val="clear" w:color="auto" w:fill="FFFFFF"/>
        <w:spacing w:after="165" w:line="360" w:lineRule="atLeast"/>
        <w:outlineLvl w:val="4"/>
        <w:rPr>
          <w:rFonts w:ascii="Calibri" w:eastAsia="Times New Roman" w:hAnsi="Calibri" w:cs="Times New Roman"/>
          <w:b/>
          <w:bCs/>
          <w:color w:val="1D1D1D"/>
          <w:sz w:val="24"/>
          <w:szCs w:val="24"/>
          <w:lang w:eastAsia="ru-RU"/>
        </w:rPr>
      </w:pPr>
      <w:r w:rsidRPr="00EF5F92">
        <w:rPr>
          <w:rFonts w:ascii="Calibri" w:eastAsia="Times New Roman" w:hAnsi="Calibri" w:cs="Times New Roman"/>
          <w:b/>
          <w:bCs/>
          <w:color w:val="1D1D1D"/>
          <w:sz w:val="24"/>
          <w:szCs w:val="24"/>
          <w:lang w:eastAsia="ru-RU"/>
        </w:rPr>
        <w:t>Стоимость тура не включает</w:t>
      </w:r>
    </w:p>
    <w:p w:rsidR="00EF5F92" w:rsidRPr="00EF5F92" w:rsidRDefault="00EF5F92" w:rsidP="00EF5F92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- виза Индонезии по прибытии;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сборы в аэропорту;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входные билеты в музеи и объекты посещения;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плата за пользование камерой и фотоаппаратом;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минеральную воду; 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питание вне программы</w:t>
      </w:r>
      <w:r w:rsidRPr="00EF5F92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  <w:t>- а также другие услуги, не входящие в тур.</w:t>
      </w:r>
    </w:p>
    <w:p w:rsidR="00292948" w:rsidRDefault="00292948"/>
    <w:sectPr w:rsidR="0029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92"/>
    <w:rsid w:val="00292948"/>
    <w:rsid w:val="00E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3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121">
              <w:marLeft w:val="76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15">
          <w:marLeft w:val="0"/>
          <w:marRight w:val="0"/>
          <w:marTop w:val="0"/>
          <w:marBottom w:val="390"/>
          <w:divBdr>
            <w:top w:val="single" w:sz="12" w:space="21" w:color="FF7933"/>
            <w:left w:val="single" w:sz="12" w:space="21" w:color="FF7933"/>
            <w:bottom w:val="single" w:sz="12" w:space="21" w:color="FF7933"/>
            <w:right w:val="single" w:sz="12" w:space="21" w:color="FF7933"/>
          </w:divBdr>
          <w:divsChild>
            <w:div w:id="1029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56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48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2017-10-26T07:40:00Z</dcterms:created>
  <dcterms:modified xsi:type="dcterms:W3CDTF">2017-10-26T07:42:00Z</dcterms:modified>
</cp:coreProperties>
</file>